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Case for Support</w:t>
      </w:r>
    </w:p>
    <w:p>
      <w:r>
        <w:rPr>
          <w:b/>
          <w:i w:val="0"/>
          <w:color w:val="8C6BAA"/>
        </w:rPr>
        <w:t>[Organization name]</w:t>
      </w:r>
      <w:r>
        <w:rPr>
          <w:b/>
          <w:i w:val="0"/>
        </w:rPr>
        <w:t xml:space="preserve"> · </w:t>
      </w:r>
      <w:r>
        <w:rPr>
          <w:b/>
          <w:i w:val="0"/>
          <w:color w:val="8C6BAA"/>
        </w:rPr>
        <w:t>[Program or campaign, if this case is for one]</w:t>
      </w:r>
      <w:r>
        <w:rPr>
          <w:b/>
          <w:i w:val="0"/>
        </w:rPr>
        <w:t xml:space="preserve"> · </w:t>
      </w:r>
      <w:r>
        <w:rPr>
          <w:b/>
          <w:i w:val="0"/>
          <w:color w:val="8C6BAA"/>
        </w:rPr>
        <w:t>[Year]</w:t>
      </w:r>
    </w:p>
    <w:tbl>
      <w:tblPr>
        <w:tblW w:type="auto" w:w="0"/>
        <w:jc w:val="center"/>
        <w:tblLook w:firstColumn="1" w:firstRow="1" w:lastColumn="0" w:lastRow="0" w:noHBand="0" w:noVBand="1" w:val="04A0"/>
      </w:tblPr>
      <w:tblGrid>
        <w:gridCol w:w="9632"/>
      </w:tblGrid>
      <w:tr>
        <w:tc>
          <w:tcPr>
            <w:tcW w:type="dxa" w:w="9632"/>
            <w:shd w:val="clear" w:color="auto" w:fill="F3F0EB"/>
          </w:tcPr>
          <w:p>
            <w:pPr>
              <w:spacing w:after="80"/>
            </w:pPr>
            <w:r>
              <w:rPr>
                <w:b/>
                <w:color w:val="8C6BAA"/>
                <w:sz w:val="20"/>
              </w:rPr>
              <w:t xml:space="preserve">GUIDANCE  </w:t>
            </w:r>
            <w:r>
              <w:rPr>
                <w:b w:val="0"/>
                <w:i/>
                <w:color w:val="706D68"/>
                <w:sz w:val="20"/>
              </w:rPr>
              <w:t>A case for support is the master argument for giving to your organization: the need, your solution, why you, the proof, the plan and the ask. It's written once and reused: grant proposals, donor letters, the website and board talking points all draw from it.</w:t>
            </w:r>
          </w:p>
          <w:p>
            <w:pPr>
              <w:spacing w:after="80"/>
            </w:pPr>
            <w:r>
              <w:rPr>
                <w:b w:val="0"/>
                <w:i/>
                <w:color w:val="706D68"/>
                <w:sz w:val="20"/>
              </w:rPr>
              <w:t>Aim for two to four pages. Write for a smart reader who has never heard of you. Update the numbers every year.</w:t>
            </w:r>
          </w:p>
          <w:p>
            <w:pPr>
              <w:spacing w:after="80"/>
            </w:pPr>
            <w:r>
              <w:rPr>
                <w:b w:val="0"/>
                <w:i/>
                <w:color w:val="706D68"/>
                <w:sz w:val="20"/>
              </w:rPr>
              <w:t>Examples of each section, including statement of need examples, are at grantable.co/templates/case-for-support.</w:t>
            </w:r>
          </w:p>
        </w:tc>
      </w:tr>
    </w:tbl>
    <w:p>
      <w:pPr>
        <w:spacing w:after="0"/>
      </w:pPr>
    </w:p>
    <w:p>
      <w:pPr>
        <w:pStyle w:val="Heading1"/>
      </w:pPr>
      <w:r>
        <w:t>1. The need</w:t>
      </w:r>
    </w:p>
    <w:tbl>
      <w:tblPr>
        <w:tblW w:type="auto" w:w="0"/>
        <w:jc w:val="center"/>
        <w:tblLook w:firstColumn="1" w:firstRow="1" w:lastColumn="0" w:lastRow="0" w:noHBand="0" w:noVBand="1" w:val="04A0"/>
      </w:tblPr>
      <w:tblGrid>
        <w:gridCol w:w="9632"/>
      </w:tblGrid>
      <w:tr>
        <w:tc>
          <w:tcPr>
            <w:tcW w:type="dxa" w:w="9632"/>
            <w:shd w:val="clear" w:color="auto" w:fill="F3F0EB"/>
          </w:tcPr>
          <w:p>
            <w:pPr>
              <w:spacing w:after="80"/>
            </w:pPr>
            <w:r>
              <w:rPr>
                <w:b/>
                <w:color w:val="8C6BAA"/>
                <w:sz w:val="20"/>
              </w:rPr>
              <w:t xml:space="preserve">GUIDANCE  </w:t>
            </w:r>
            <w:r>
              <w:rPr>
                <w:b w:val="0"/>
                <w:i/>
                <w:color w:val="706D68"/>
                <w:sz w:val="20"/>
              </w:rPr>
              <w:t>Also called the statement of need or problem statement. The problem in your community, with local evidence (source and year), who is most affected, and what happens if nothing changes. Make it about the community, not about your budget.</w:t>
            </w:r>
          </w:p>
        </w:tc>
      </w:tr>
    </w:tbl>
    <w:p>
      <w:pPr>
        <w:spacing w:after="0"/>
      </w:pPr>
    </w:p>
    <w:p>
      <w:pPr>
        <w:spacing w:after="40"/>
      </w:pPr>
      <w:r>
        <w:rPr>
          <w:b/>
          <w:color w:val="706D68"/>
          <w:sz w:val="18"/>
        </w:rPr>
        <w:t>Answer these:</w:t>
      </w:r>
    </w:p>
    <w:p>
      <w:pPr>
        <w:pStyle w:val="ListBullet"/>
        <w:spacing w:after="0"/>
      </w:pPr>
      <w:r>
        <w:rPr>
          <w:b w:val="0"/>
          <w:i w:val="0"/>
          <w:color w:val="706D68"/>
        </w:rPr>
        <w:t>What is the problem, in one sentence a neighbor would understand?</w:t>
      </w:r>
    </w:p>
    <w:p>
      <w:pPr>
        <w:pStyle w:val="ListBullet"/>
        <w:spacing w:after="0"/>
      </w:pPr>
      <w:r>
        <w:rPr>
          <w:b w:val="0"/>
          <w:i w:val="0"/>
          <w:color w:val="706D68"/>
        </w:rPr>
        <w:t>Which local numbers show it, and how do they compare with a benchmark?</w:t>
      </w:r>
    </w:p>
    <w:p>
      <w:pPr>
        <w:pStyle w:val="ListBullet"/>
        <w:spacing w:after="0"/>
      </w:pPr>
      <w:r>
        <w:rPr>
          <w:b w:val="0"/>
          <w:i w:val="0"/>
          <w:color w:val="706D68"/>
        </w:rPr>
        <w:t>What does it look like in one person's life (with permission)?</w:t>
      </w:r>
    </w:p>
    <w:p>
      <w:pPr>
        <w:spacing w:after="0"/>
      </w:pPr>
    </w:p>
    <w:p>
      <w:r>
        <w:rPr>
          <w:b/>
          <w:i w:val="0"/>
          <w:color w:val="8C6BAA"/>
        </w:rPr>
        <w:t>[The need.]</w:t>
      </w:r>
    </w:p>
    <w:p>
      <w:pPr>
        <w:pStyle w:val="Heading1"/>
      </w:pPr>
      <w:r>
        <w:t>2. Our response</w:t>
      </w:r>
    </w:p>
    <w:tbl>
      <w:tblPr>
        <w:tblW w:type="auto" w:w="0"/>
        <w:jc w:val="center"/>
        <w:tblLook w:firstColumn="1" w:firstRow="1" w:lastColumn="0" w:lastRow="0" w:noHBand="0" w:noVBand="1" w:val="04A0"/>
      </w:tblPr>
      <w:tblGrid>
        <w:gridCol w:w="9632"/>
      </w:tblGrid>
      <w:tr>
        <w:tc>
          <w:tcPr>
            <w:tcW w:type="dxa" w:w="9632"/>
            <w:shd w:val="clear" w:color="auto" w:fill="F3F0EB"/>
          </w:tcPr>
          <w:p>
            <w:pPr>
              <w:spacing w:after="80"/>
            </w:pPr>
            <w:r>
              <w:rPr>
                <w:b/>
                <w:color w:val="8C6BAA"/>
                <w:sz w:val="20"/>
              </w:rPr>
              <w:t xml:space="preserve">GUIDANCE  </w:t>
            </w:r>
            <w:r>
              <w:rPr>
                <w:b w:val="0"/>
                <w:i/>
                <w:color w:val="706D68"/>
                <w:sz w:val="20"/>
              </w:rPr>
              <w:t>What you do about it, in plain language: the program, who it serves and how it works. One paragraph per program if the case covers several.</w:t>
            </w:r>
          </w:p>
        </w:tc>
      </w:tr>
    </w:tbl>
    <w:p>
      <w:pPr>
        <w:spacing w:after="0"/>
      </w:pPr>
    </w:p>
    <w:p>
      <w:r>
        <w:rPr>
          <w:b/>
          <w:i w:val="0"/>
          <w:color w:val="8C6BAA"/>
        </w:rPr>
        <w:t>[Your programs and approach.]</w:t>
      </w:r>
    </w:p>
    <w:p>
      <w:pPr>
        <w:pStyle w:val="Heading1"/>
      </w:pPr>
      <w:r>
        <w:t>3. Why us</w:t>
      </w:r>
    </w:p>
    <w:tbl>
      <w:tblPr>
        <w:tblW w:type="auto" w:w="0"/>
        <w:jc w:val="center"/>
        <w:tblLook w:firstColumn="1" w:firstRow="1" w:lastColumn="0" w:lastRow="0" w:noHBand="0" w:noVBand="1" w:val="04A0"/>
      </w:tblPr>
      <w:tblGrid>
        <w:gridCol w:w="9632"/>
      </w:tblGrid>
      <w:tr>
        <w:tc>
          <w:tcPr>
            <w:tcW w:type="dxa" w:w="9632"/>
            <w:shd w:val="clear" w:color="auto" w:fill="F3F0EB"/>
          </w:tcPr>
          <w:p>
            <w:pPr>
              <w:spacing w:after="80"/>
            </w:pPr>
            <w:r>
              <w:rPr>
                <w:b/>
                <w:color w:val="8C6BAA"/>
                <w:sz w:val="20"/>
              </w:rPr>
              <w:t xml:space="preserve">GUIDANCE  </w:t>
            </w:r>
            <w:r>
              <w:rPr>
                <w:b w:val="0"/>
                <w:i/>
                <w:color w:val="706D68"/>
                <w:sz w:val="20"/>
              </w:rPr>
              <w:t>What makes your organization the right one: history, trust in the community, expertise, partners, an approach others don't offer.</w:t>
            </w:r>
          </w:p>
        </w:tc>
      </w:tr>
    </w:tbl>
    <w:p>
      <w:pPr>
        <w:spacing w:after="0"/>
      </w:pPr>
    </w:p>
    <w:p>
      <w:r>
        <w:rPr>
          <w:b/>
          <w:i w:val="0"/>
          <w:color w:val="8C6BAA"/>
        </w:rPr>
        <w:t>[What sets you apart.]</w:t>
      </w:r>
    </w:p>
    <w:p>
      <w:pPr>
        <w:pStyle w:val="Heading1"/>
      </w:pPr>
      <w:r>
        <w:t>4. Proof it works</w:t>
      </w:r>
    </w:p>
    <w:tbl>
      <w:tblPr>
        <w:tblW w:type="auto" w:w="0"/>
        <w:jc w:val="center"/>
        <w:tblLook w:firstColumn="1" w:firstRow="1" w:lastColumn="0" w:lastRow="0" w:noHBand="0" w:noVBand="1" w:val="04A0"/>
      </w:tblPr>
      <w:tblGrid>
        <w:gridCol w:w="9632"/>
      </w:tblGrid>
      <w:tr>
        <w:tc>
          <w:tcPr>
            <w:tcW w:type="dxa" w:w="9632"/>
            <w:shd w:val="clear" w:color="auto" w:fill="F3F0EB"/>
          </w:tcPr>
          <w:p>
            <w:pPr>
              <w:spacing w:after="80"/>
            </w:pPr>
            <w:r>
              <w:rPr>
                <w:b/>
                <w:color w:val="8C6BAA"/>
                <w:sz w:val="20"/>
              </w:rPr>
              <w:t xml:space="preserve">GUIDANCE  </w:t>
            </w:r>
            <w:r>
              <w:rPr>
                <w:b w:val="0"/>
                <w:i/>
                <w:color w:val="706D68"/>
                <w:sz w:val="20"/>
              </w:rPr>
              <w:t>Results with numbers, an outside evaluation or recognition if you have one, and one short story or quote. Use the same measures every year so the trend shows.</w:t>
            </w:r>
          </w:p>
        </w:tc>
      </w:tr>
    </w:tbl>
    <w:p>
      <w:pPr>
        <w:spacing w:after="0"/>
      </w:pPr>
    </w:p>
    <w:tbl>
      <w:tblPr>
        <w:tblStyle w:val="TableGrid"/>
        <w:tblW w:type="auto" w:w="0"/>
        <w:jc w:val="center"/>
        <w:tblLook w:firstColumn="1" w:firstRow="1" w:lastColumn="0" w:lastRow="0" w:noHBand="0" w:noVBand="1" w:val="04A0"/>
      </w:tblPr>
      <w:tblGrid>
        <w:gridCol w:w="2408"/>
        <w:gridCol w:w="2408"/>
        <w:gridCol w:w="2408"/>
        <w:gridCol w:w="2408"/>
      </w:tblGrid>
      <w:tr>
        <w:tc>
          <w:tcPr>
            <w:tcW w:type="dxa" w:w="3402"/>
            <w:shd w:val="clear" w:color="auto" w:fill="2B2522"/>
          </w:tcPr>
          <w:p>
            <w:r/>
            <w:r>
              <w:rPr>
                <w:b/>
                <w:color w:val="FFFFFF"/>
                <w:sz w:val="18"/>
              </w:rPr>
              <w:t>Measure</w:t>
            </w:r>
          </w:p>
        </w:tc>
        <w:tc>
          <w:tcPr>
            <w:tcW w:type="dxa" w:w="1701"/>
            <w:shd w:val="clear" w:color="auto" w:fill="2B2522"/>
          </w:tcPr>
          <w:p>
            <w:r/>
            <w:r>
              <w:rPr>
                <w:b/>
                <w:color w:val="FFFFFF"/>
                <w:sz w:val="18"/>
              </w:rPr>
              <w:t>Last year</w:t>
            </w:r>
          </w:p>
        </w:tc>
        <w:tc>
          <w:tcPr>
            <w:tcW w:type="dxa" w:w="1701"/>
            <w:shd w:val="clear" w:color="auto" w:fill="2B2522"/>
          </w:tcPr>
          <w:p>
            <w:r/>
            <w:r>
              <w:rPr>
                <w:b/>
                <w:color w:val="FFFFFF"/>
                <w:sz w:val="18"/>
              </w:rPr>
              <w:t>This year</w:t>
            </w:r>
          </w:p>
        </w:tc>
        <w:tc>
          <w:tcPr>
            <w:tcW w:type="dxa" w:w="2551"/>
            <w:shd w:val="clear" w:color="auto" w:fill="2B2522"/>
          </w:tcPr>
          <w:p>
            <w:r/>
            <w:r>
              <w:rPr>
                <w:b/>
                <w:color w:val="FFFFFF"/>
                <w:sz w:val="18"/>
              </w:rPr>
              <w:t>Source</w:t>
            </w:r>
          </w:p>
        </w:tc>
      </w:tr>
      <w:tr>
        <w:tc>
          <w:tcPr>
            <w:tcW w:type="dxa" w:w="3402"/>
          </w:tcPr>
          <w:p>
            <w:r>
              <w:rPr>
                <w:sz w:val="18"/>
              </w:rPr>
            </w:r>
            <w:r>
              <w:rPr>
                <w:b/>
                <w:i w:val="0"/>
                <w:color w:val="8C6BAA"/>
                <w:sz w:val="18"/>
              </w:rPr>
              <w:t>[People served]</w:t>
            </w:r>
          </w:p>
        </w:tc>
        <w:tc>
          <w:tcPr>
            <w:tcW w:type="dxa" w:w="1701"/>
          </w:tcPr>
          <w:p>
            <w:r>
              <w:rPr>
                <w:sz w:val="18"/>
              </w:rPr>
            </w:r>
            <w:r>
              <w:rPr>
                <w:b/>
                <w:i w:val="0"/>
                <w:color w:val="8C6BAA"/>
                <w:sz w:val="18"/>
              </w:rPr>
              <w:t>[#]</w:t>
            </w:r>
          </w:p>
        </w:tc>
        <w:tc>
          <w:tcPr>
            <w:tcW w:type="dxa" w:w="1701"/>
          </w:tcPr>
          <w:p>
            <w:r>
              <w:rPr>
                <w:sz w:val="18"/>
              </w:rPr>
            </w:r>
            <w:r>
              <w:rPr>
                <w:b/>
                <w:i w:val="0"/>
                <w:color w:val="8C6BAA"/>
                <w:sz w:val="18"/>
              </w:rPr>
              <w:t>[#]</w:t>
            </w:r>
          </w:p>
        </w:tc>
        <w:tc>
          <w:tcPr>
            <w:tcW w:type="dxa" w:w="2551"/>
          </w:tcPr>
          <w:p>
            <w:r>
              <w:rPr>
                <w:sz w:val="18"/>
              </w:rPr>
            </w:r>
            <w:r>
              <w:rPr>
                <w:b/>
                <w:i w:val="0"/>
                <w:color w:val="8C6BAA"/>
                <w:sz w:val="18"/>
              </w:rPr>
              <w:t>[Program records]</w:t>
            </w:r>
          </w:p>
        </w:tc>
      </w:tr>
      <w:tr>
        <w:tc>
          <w:tcPr>
            <w:tcW w:type="dxa" w:w="3402"/>
          </w:tcPr>
          <w:p>
            <w:r>
              <w:rPr>
                <w:sz w:val="18"/>
              </w:rPr>
            </w:r>
            <w:r>
              <w:rPr>
                <w:b/>
                <w:i w:val="0"/>
                <w:color w:val="8C6BAA"/>
                <w:sz w:val="18"/>
              </w:rPr>
              <w:t>[Key outcome]</w:t>
            </w:r>
          </w:p>
        </w:tc>
        <w:tc>
          <w:tcPr>
            <w:tcW w:type="dxa" w:w="1701"/>
          </w:tcPr>
          <w:p>
            <w:r>
              <w:rPr>
                <w:sz w:val="18"/>
              </w:rPr>
            </w:r>
            <w:r>
              <w:rPr>
                <w:b/>
                <w:i w:val="0"/>
                <w:color w:val="8C6BAA"/>
                <w:sz w:val="18"/>
              </w:rPr>
              <w:t>[#/%]</w:t>
            </w:r>
          </w:p>
        </w:tc>
        <w:tc>
          <w:tcPr>
            <w:tcW w:type="dxa" w:w="1701"/>
          </w:tcPr>
          <w:p>
            <w:r>
              <w:rPr>
                <w:sz w:val="18"/>
              </w:rPr>
            </w:r>
            <w:r>
              <w:rPr>
                <w:b/>
                <w:i w:val="0"/>
                <w:color w:val="8C6BAA"/>
                <w:sz w:val="18"/>
              </w:rPr>
              <w:t>[#/%]</w:t>
            </w:r>
          </w:p>
        </w:tc>
        <w:tc>
          <w:tcPr>
            <w:tcW w:type="dxa" w:w="2551"/>
          </w:tcPr>
          <w:p>
            <w:r>
              <w:rPr>
                <w:sz w:val="18"/>
              </w:rPr>
            </w:r>
            <w:r>
              <w:rPr>
                <w:b/>
                <w:i w:val="0"/>
                <w:color w:val="8C6BAA"/>
                <w:sz w:val="18"/>
              </w:rPr>
              <w:t>[Assessment, survey]</w:t>
            </w:r>
          </w:p>
        </w:tc>
      </w:tr>
    </w:tbl>
    <w:p/>
    <w:p>
      <w:r>
        <w:rPr>
          <w:b/>
          <w:i w:val="0"/>
          <w:color w:val="8C6BAA"/>
        </w:rPr>
        <w:t>[Story or quote.]</w:t>
      </w:r>
    </w:p>
    <w:p>
      <w:pPr>
        <w:pStyle w:val="Heading1"/>
      </w:pPr>
      <w:r>
        <w:t>5. The plan and what it costs</w:t>
      </w:r>
    </w:p>
    <w:tbl>
      <w:tblPr>
        <w:tblW w:type="auto" w:w="0"/>
        <w:jc w:val="center"/>
        <w:tblLook w:firstColumn="1" w:firstRow="1" w:lastColumn="0" w:lastRow="0" w:noHBand="0" w:noVBand="1" w:val="04A0"/>
      </w:tblPr>
      <w:tblGrid>
        <w:gridCol w:w="9632"/>
      </w:tblGrid>
      <w:tr>
        <w:tc>
          <w:tcPr>
            <w:tcW w:type="dxa" w:w="9632"/>
            <w:shd w:val="clear" w:color="auto" w:fill="F3F0EB"/>
          </w:tcPr>
          <w:p>
            <w:pPr>
              <w:spacing w:after="80"/>
            </w:pPr>
            <w:r>
              <w:rPr>
                <w:b/>
                <w:color w:val="8C6BAA"/>
                <w:sz w:val="20"/>
              </w:rPr>
              <w:t xml:space="preserve">GUIDANCE  </w:t>
            </w:r>
            <w:r>
              <w:rPr>
                <w:b w:val="0"/>
                <w:i/>
                <w:color w:val="706D68"/>
                <w:sz w:val="20"/>
              </w:rPr>
              <w:t>Where you're going next and the budget behind it: the goal, the timeline and the total cost. For a campaign, show how the money will be raised (a gift table works well).</w:t>
            </w:r>
          </w:p>
        </w:tc>
      </w:tr>
    </w:tbl>
    <w:p>
      <w:pPr>
        <w:spacing w:after="0"/>
      </w:pPr>
    </w:p>
    <w:p>
      <w:r>
        <w:rPr>
          <w:b/>
          <w:i w:val="0"/>
          <w:color w:val="8C6BAA"/>
        </w:rPr>
        <w:t>[Goals for the next one to three years, and the cost.]</w:t>
      </w:r>
    </w:p>
    <w:p>
      <w:pPr>
        <w:pStyle w:val="Heading1"/>
      </w:pPr>
      <w:r>
        <w:t>6. The ask</w:t>
      </w:r>
    </w:p>
    <w:tbl>
      <w:tblPr>
        <w:tblW w:type="auto" w:w="0"/>
        <w:jc w:val="center"/>
        <w:tblLook w:firstColumn="1" w:firstRow="1" w:lastColumn="0" w:lastRow="0" w:noHBand="0" w:noVBand="1" w:val="04A0"/>
      </w:tblPr>
      <w:tblGrid>
        <w:gridCol w:w="9632"/>
      </w:tblGrid>
      <w:tr>
        <w:tc>
          <w:tcPr>
            <w:tcW w:type="dxa" w:w="9632"/>
            <w:shd w:val="clear" w:color="auto" w:fill="F3F0EB"/>
          </w:tcPr>
          <w:p>
            <w:pPr>
              <w:spacing w:after="80"/>
            </w:pPr>
            <w:r>
              <w:rPr>
                <w:b/>
                <w:color w:val="8C6BAA"/>
                <w:sz w:val="20"/>
              </w:rPr>
              <w:t xml:space="preserve">GUIDANCE  </w:t>
            </w:r>
            <w:r>
              <w:rPr>
                <w:b w:val="0"/>
                <w:i/>
                <w:color w:val="706D68"/>
                <w:sz w:val="20"/>
              </w:rPr>
              <w:t>What a gift or grant makes possible, at a few levels if you can. Make it concrete: what $X does.</w:t>
            </w:r>
          </w:p>
        </w:tc>
      </w:tr>
    </w:tbl>
    <w:p>
      <w:pPr>
        <w:spacing w:after="0"/>
      </w:pPr>
    </w:p>
    <w:tbl>
      <w:tblPr>
        <w:tblStyle w:val="TableGrid"/>
        <w:tblW w:type="auto" w:w="0"/>
        <w:jc w:val="center"/>
        <w:tblLook w:firstColumn="1" w:firstRow="1" w:lastColumn="0" w:lastRow="0" w:noHBand="0" w:noVBand="1" w:val="04A0"/>
      </w:tblPr>
      <w:tblGrid>
        <w:gridCol w:w="4816"/>
        <w:gridCol w:w="4816"/>
      </w:tblGrid>
      <w:tr>
        <w:tc>
          <w:tcPr>
            <w:tcW w:type="dxa" w:w="2268"/>
            <w:shd w:val="clear" w:color="auto" w:fill="2B2522"/>
          </w:tcPr>
          <w:p>
            <w:r/>
            <w:r>
              <w:rPr>
                <w:b/>
                <w:color w:val="FFFFFF"/>
                <w:sz w:val="18"/>
              </w:rPr>
              <w:t>Investment</w:t>
            </w:r>
          </w:p>
        </w:tc>
        <w:tc>
          <w:tcPr>
            <w:tcW w:type="dxa" w:w="7087"/>
            <w:shd w:val="clear" w:color="auto" w:fill="2B2522"/>
          </w:tcPr>
          <w:p>
            <w:r/>
            <w:r>
              <w:rPr>
                <w:b/>
                <w:color w:val="FFFFFF"/>
                <w:sz w:val="18"/>
              </w:rPr>
              <w:t>What it makes possible</w:t>
            </w:r>
          </w:p>
        </w:tc>
      </w:tr>
      <w:tr>
        <w:tc>
          <w:tcPr>
            <w:tcW w:type="dxa" w:w="2268"/>
          </w:tcPr>
          <w:p>
            <w:r>
              <w:rPr>
                <w:sz w:val="18"/>
              </w:rPr>
            </w:r>
            <w:r>
              <w:rPr>
                <w:b/>
                <w:i w:val="0"/>
                <w:color w:val="8C6BAA"/>
                <w:sz w:val="18"/>
              </w:rPr>
              <w:t>[$ amount]</w:t>
            </w:r>
          </w:p>
        </w:tc>
        <w:tc>
          <w:tcPr>
            <w:tcW w:type="dxa" w:w="7087"/>
          </w:tcPr>
          <w:p>
            <w:r>
              <w:rPr>
                <w:sz w:val="18"/>
              </w:rPr>
            </w:r>
            <w:r>
              <w:rPr>
                <w:b/>
                <w:i w:val="0"/>
                <w:color w:val="8C6BAA"/>
                <w:sz w:val="18"/>
              </w:rPr>
              <w:t>[Concrete result]</w:t>
            </w:r>
          </w:p>
        </w:tc>
      </w:tr>
      <w:tr>
        <w:tc>
          <w:tcPr>
            <w:tcW w:type="dxa" w:w="2268"/>
          </w:tcPr>
          <w:p>
            <w:r>
              <w:rPr>
                <w:sz w:val="18"/>
              </w:rPr>
            </w:r>
            <w:r>
              <w:rPr>
                <w:b/>
                <w:i w:val="0"/>
                <w:color w:val="8C6BAA"/>
                <w:sz w:val="18"/>
              </w:rPr>
              <w:t>[$ amount]</w:t>
            </w:r>
          </w:p>
        </w:tc>
        <w:tc>
          <w:tcPr>
            <w:tcW w:type="dxa" w:w="7087"/>
          </w:tcPr>
          <w:p>
            <w:r>
              <w:rPr>
                <w:sz w:val="18"/>
              </w:rPr>
            </w:r>
            <w:r>
              <w:rPr>
                <w:b/>
                <w:i w:val="0"/>
                <w:color w:val="8C6BAA"/>
                <w:sz w:val="18"/>
              </w:rPr>
              <w:t>[Concrete result]</w:t>
            </w:r>
          </w:p>
        </w:tc>
      </w:tr>
      <w:tr>
        <w:tc>
          <w:tcPr>
            <w:tcW w:type="dxa" w:w="2268"/>
          </w:tcPr>
          <w:p>
            <w:r>
              <w:rPr>
                <w:sz w:val="18"/>
              </w:rPr>
            </w:r>
            <w:r>
              <w:rPr>
                <w:b/>
                <w:i w:val="0"/>
                <w:color w:val="8C6BAA"/>
                <w:sz w:val="18"/>
              </w:rPr>
              <w:t>[$ amount]</w:t>
            </w:r>
          </w:p>
        </w:tc>
        <w:tc>
          <w:tcPr>
            <w:tcW w:type="dxa" w:w="7087"/>
          </w:tcPr>
          <w:p>
            <w:r>
              <w:rPr>
                <w:sz w:val="18"/>
              </w:rPr>
            </w:r>
            <w:r>
              <w:rPr>
                <w:b/>
                <w:i w:val="0"/>
                <w:color w:val="8C6BAA"/>
                <w:sz w:val="18"/>
              </w:rPr>
              <w:t>[Concrete result]</w:t>
            </w:r>
          </w:p>
        </w:tc>
      </w:tr>
    </w:tbl>
    <w:p/>
    <w:p>
      <w:pPr>
        <w:pStyle w:val="Heading1"/>
      </w:pPr>
      <w:r>
        <w:t>7. Why now</w:t>
      </w:r>
    </w:p>
    <w:tbl>
      <w:tblPr>
        <w:tblW w:type="auto" w:w="0"/>
        <w:jc w:val="center"/>
        <w:tblLook w:firstColumn="1" w:firstRow="1" w:lastColumn="0" w:lastRow="0" w:noHBand="0" w:noVBand="1" w:val="04A0"/>
      </w:tblPr>
      <w:tblGrid>
        <w:gridCol w:w="9632"/>
      </w:tblGrid>
      <w:tr>
        <w:tc>
          <w:tcPr>
            <w:tcW w:type="dxa" w:w="9632"/>
            <w:shd w:val="clear" w:color="auto" w:fill="F3F0EB"/>
          </w:tcPr>
          <w:p>
            <w:pPr>
              <w:spacing w:after="80"/>
            </w:pPr>
            <w:r>
              <w:rPr>
                <w:b/>
                <w:color w:val="8C6BAA"/>
                <w:sz w:val="20"/>
              </w:rPr>
              <w:t xml:space="preserve">GUIDANCE  </w:t>
            </w:r>
            <w:r>
              <w:rPr>
                <w:b w:val="0"/>
                <w:i/>
                <w:color w:val="706D68"/>
                <w:sz w:val="20"/>
              </w:rPr>
              <w:t>The urgency: a rising need, a window that's closing, a match that doubles gifts, a milestone.</w:t>
            </w:r>
          </w:p>
        </w:tc>
      </w:tr>
    </w:tbl>
    <w:p>
      <w:pPr>
        <w:spacing w:after="0"/>
      </w:pPr>
    </w:p>
    <w:p>
      <w:r>
        <w:rPr>
          <w:b/>
          <w:i w:val="0"/>
          <w:color w:val="8C6BAA"/>
        </w:rPr>
        <w:t>[Why support matters now.]</w:t>
      </w:r>
    </w:p>
    <w:p>
      <w:pPr>
        <w:pStyle w:val="Heading1"/>
      </w:pPr>
      <w:r>
        <w:t>Reusable versions</w:t>
      </w:r>
    </w:p>
    <w:tbl>
      <w:tblPr>
        <w:tblW w:type="auto" w:w="0"/>
        <w:jc w:val="center"/>
        <w:tblLook w:firstColumn="1" w:firstRow="1" w:lastColumn="0" w:lastRow="0" w:noHBand="0" w:noVBand="1" w:val="04A0"/>
      </w:tblPr>
      <w:tblGrid>
        <w:gridCol w:w="9632"/>
      </w:tblGrid>
      <w:tr>
        <w:tc>
          <w:tcPr>
            <w:tcW w:type="dxa" w:w="9632"/>
            <w:shd w:val="clear" w:color="auto" w:fill="F3F0EB"/>
          </w:tcPr>
          <w:p>
            <w:pPr>
              <w:spacing w:after="80"/>
            </w:pPr>
            <w:r>
              <w:rPr>
                <w:b/>
                <w:color w:val="8C6BAA"/>
                <w:sz w:val="20"/>
              </w:rPr>
              <w:t xml:space="preserve">GUIDANCE  </w:t>
            </w:r>
            <w:r>
              <w:rPr>
                <w:b w:val="0"/>
                <w:i/>
                <w:color w:val="706D68"/>
                <w:sz w:val="20"/>
              </w:rPr>
              <w:t>Short versions you can paste into applications and donor materials. Keep them in sync with the full case.</w:t>
            </w:r>
          </w:p>
        </w:tc>
      </w:tr>
    </w:tbl>
    <w:p>
      <w:pPr>
        <w:spacing w:after="0"/>
      </w:pPr>
    </w:p>
    <w:p>
      <w:r>
        <w:rPr>
          <w:b w:val="0"/>
          <w:i w:val="0"/>
        </w:rPr>
        <w:t xml:space="preserve">Mission (one sentence): </w:t>
      </w:r>
      <w:r>
        <w:rPr>
          <w:b/>
          <w:i w:val="0"/>
          <w:color w:val="8C6BAA"/>
        </w:rPr>
        <w:t>[Mission.]</w:t>
      </w:r>
    </w:p>
    <w:p>
      <w:r>
        <w:rPr>
          <w:b w:val="0"/>
          <w:i w:val="0"/>
        </w:rPr>
        <w:t xml:space="preserve">Elevator pitch (50 words): </w:t>
      </w:r>
      <w:r>
        <w:rPr>
          <w:b/>
          <w:i w:val="0"/>
          <w:color w:val="8C6BAA"/>
        </w:rPr>
        <w:t>[Need, response, result.]</w:t>
      </w:r>
    </w:p>
    <w:p>
      <w:r>
        <w:rPr>
          <w:b w:val="0"/>
          <w:i w:val="0"/>
        </w:rPr>
        <w:t xml:space="preserve">Boilerplate paragraph (150 words): </w:t>
      </w:r>
      <w:r>
        <w:rPr>
          <w:b/>
          <w:i w:val="0"/>
          <w:color w:val="8C6BAA"/>
        </w:rPr>
        <w:t>[Who you are, who you serve, results, and why it matters.]</w:t>
      </w:r>
    </w:p>
    <w:sectPr w:rsidR="00FC693F" w:rsidRPr="0006063C" w:rsidSect="00034616">
      <w:footerReference w:type="default" r:id="rId9"/>
      <w:pgSz w:w="12240" w:h="15840"/>
      <w:pgMar w:top="1247" w:right="1304" w:bottom="1247"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b w:val="0"/>
        <w:i w:val="0"/>
        <w:color w:val="706D68"/>
        <w:sz w:val="16"/>
      </w:rPr>
      <w:t>Case for support template from Grantable · grantable.co/templates/case-for-support</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Arial" w:hAnsi="Arial" w:eastAsia="Arial"/>
      <w:color w:val="2B2522"/>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0"/>
      <w:outlineLvl w:val="0"/>
    </w:pPr>
    <w:rPr>
      <w:rFonts w:asciiTheme="majorHAnsi" w:eastAsiaTheme="majorEastAsia" w:hAnsiTheme="majorHAnsi" w:cstheme="majorBidi" w:ascii="Arial" w:hAnsi="Arial"/>
      <w:b/>
      <w:bCs/>
      <w:color w:val="2B2522"/>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2B2522"/>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2B2522"/>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for Support Template</dc:title>
  <dc:subject>Free case for support template for nonprofits</dc:subject>
  <dc:creator>Grantable</dc:creator>
  <cp:keywords>case for support template, statement of need, nonprofit case statement</cp:keywords>
  <dc:description>generated by python-docx</dc:description>
  <cp:lastModifiedBy>Grantable</cp:lastModifiedBy>
  <cp:revision>1</cp:revision>
  <dcterms:created xsi:type="dcterms:W3CDTF">2026-09-24T00:00:00Z</dcterms:created>
  <dcterms:modified xsi:type="dcterms:W3CDTF">2026-09-24T00:00:00Z</dcterms:modified>
  <cp:category/>
</cp:coreProperties>
</file>